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D99" w:rsidRDefault="00FA1D99" w:rsidP="00FA1D99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14</w:t>
      </w:r>
    </w:p>
    <w:p w:rsidR="00FA1D99" w:rsidRDefault="00FA1D99" w:rsidP="00FA1D99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FA1D99" w:rsidRDefault="00FA1D99" w:rsidP="00FA1D99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FA1D99" w:rsidRDefault="00FA1D99" w:rsidP="00FA1D99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FA1D99" w:rsidRDefault="00FA1D99" w:rsidP="00FA1D99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«О бюджете Большеболдинского муниципального округа</w:t>
      </w:r>
    </w:p>
    <w:p w:rsidR="00FA1D99" w:rsidRDefault="00FA1D99" w:rsidP="00FA1D99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Нижегородской области на 2025 год</w:t>
      </w:r>
    </w:p>
    <w:p w:rsidR="00FA1D99" w:rsidRDefault="00FA1D99" w:rsidP="00FA1D99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и на плановый период 2026 и 2027 годов»</w:t>
      </w:r>
    </w:p>
    <w:p w:rsidR="00FA1D99" w:rsidRDefault="00FA1D99" w:rsidP="00FA1D99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="00E1667B">
        <w:rPr>
          <w:sz w:val="24"/>
          <w:szCs w:val="24"/>
        </w:rPr>
        <w:t xml:space="preserve">  </w:t>
      </w:r>
      <w:bookmarkStart w:id="0" w:name="_GoBack"/>
      <w:bookmarkEnd w:id="0"/>
      <w:r>
        <w:rPr>
          <w:sz w:val="24"/>
          <w:szCs w:val="24"/>
        </w:rPr>
        <w:t xml:space="preserve">    от </w:t>
      </w:r>
      <w:r w:rsidR="00DD531B">
        <w:rPr>
          <w:sz w:val="24"/>
          <w:szCs w:val="24"/>
        </w:rPr>
        <w:t>10.12.2024</w:t>
      </w:r>
      <w:r>
        <w:rPr>
          <w:sz w:val="24"/>
          <w:szCs w:val="24"/>
        </w:rPr>
        <w:t xml:space="preserve">         №</w:t>
      </w:r>
      <w:r w:rsidR="00DD531B">
        <w:rPr>
          <w:sz w:val="24"/>
          <w:szCs w:val="24"/>
        </w:rPr>
        <w:t xml:space="preserve"> 316</w:t>
      </w:r>
    </w:p>
    <w:p w:rsidR="00DD531B" w:rsidRDefault="00DD531B" w:rsidP="00FA1D99">
      <w:pPr>
        <w:jc w:val="center"/>
        <w:rPr>
          <w:b/>
          <w:sz w:val="24"/>
          <w:szCs w:val="24"/>
        </w:rPr>
      </w:pPr>
    </w:p>
    <w:p w:rsidR="00FA1D99" w:rsidRDefault="00FA1D99" w:rsidP="00FA1D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 муниципальных гарантий</w:t>
      </w:r>
    </w:p>
    <w:p w:rsidR="00FA1D99" w:rsidRDefault="00FA1D99" w:rsidP="00FA1D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</w:t>
      </w:r>
    </w:p>
    <w:p w:rsidR="00FA1D99" w:rsidRDefault="00FA1D99" w:rsidP="00FA1D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валюте Российской Федерации на 2027 год</w:t>
      </w:r>
    </w:p>
    <w:p w:rsidR="00FA1D99" w:rsidRDefault="00FA1D99" w:rsidP="00FA1D99">
      <w:pPr>
        <w:spacing w:line="360" w:lineRule="auto"/>
        <w:jc w:val="right"/>
      </w:pPr>
      <w:r>
        <w:t>(тыс. рублей)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984"/>
        <w:gridCol w:w="1985"/>
      </w:tblGrid>
      <w:tr w:rsidR="00FA1D99" w:rsidTr="00521097">
        <w:tc>
          <w:tcPr>
            <w:tcW w:w="2268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Обязательства</w:t>
            </w:r>
          </w:p>
        </w:tc>
        <w:tc>
          <w:tcPr>
            <w:tcW w:w="1843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Объем выданных муниципальных гарантий на 1 января 2027 года</w:t>
            </w:r>
          </w:p>
        </w:tc>
        <w:tc>
          <w:tcPr>
            <w:tcW w:w="198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Объем выдаваемых муниципальных гарантий</w:t>
            </w:r>
          </w:p>
        </w:tc>
        <w:tc>
          <w:tcPr>
            <w:tcW w:w="1984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Объем погашаемых муниципальных гарантий</w:t>
            </w:r>
          </w:p>
        </w:tc>
        <w:tc>
          <w:tcPr>
            <w:tcW w:w="198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Планируемый объем муниципальных гарантий на 1 января 2028года</w:t>
            </w:r>
          </w:p>
        </w:tc>
      </w:tr>
      <w:tr w:rsidR="00FA1D99" w:rsidTr="00521097">
        <w:tc>
          <w:tcPr>
            <w:tcW w:w="2268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1.Муниципальные гарантии, действующие на 1 января 2027 года</w:t>
            </w:r>
          </w:p>
        </w:tc>
        <w:tc>
          <w:tcPr>
            <w:tcW w:w="1843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5" w:type="dxa"/>
            <w:vAlign w:val="center"/>
          </w:tcPr>
          <w:p w:rsidR="00FA1D99" w:rsidRDefault="00FA1D99" w:rsidP="00521097">
            <w:pPr>
              <w:tabs>
                <w:tab w:val="left" w:pos="825"/>
                <w:tab w:val="center" w:pos="919"/>
              </w:tabs>
              <w:ind w:firstLine="0"/>
              <w:jc w:val="center"/>
            </w:pPr>
            <w:r>
              <w:t>0</w:t>
            </w:r>
          </w:p>
        </w:tc>
        <w:tc>
          <w:tcPr>
            <w:tcW w:w="1984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</w:tr>
      <w:tr w:rsidR="00FA1D99" w:rsidTr="00521097">
        <w:trPr>
          <w:trHeight w:val="70"/>
        </w:trPr>
        <w:tc>
          <w:tcPr>
            <w:tcW w:w="2268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2.Муниципальные гарантии, планируемые к выдаче в 2027 году</w:t>
            </w:r>
          </w:p>
        </w:tc>
        <w:tc>
          <w:tcPr>
            <w:tcW w:w="1843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4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</w:tr>
      <w:tr w:rsidR="00FA1D99" w:rsidTr="00521097">
        <w:tc>
          <w:tcPr>
            <w:tcW w:w="2268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Итого объем муниципальных гарантий</w:t>
            </w:r>
          </w:p>
        </w:tc>
        <w:tc>
          <w:tcPr>
            <w:tcW w:w="1843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4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98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</w:tr>
    </w:tbl>
    <w:p w:rsidR="00FA1D99" w:rsidRDefault="00FA1D99" w:rsidP="00FA1D99">
      <w:pPr>
        <w:spacing w:line="360" w:lineRule="auto"/>
        <w:ind w:firstLine="0"/>
      </w:pPr>
    </w:p>
    <w:p w:rsidR="00FA1D99" w:rsidRDefault="00FA1D99" w:rsidP="00FA1D99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Общий объем бюджетных ассигнований,</w:t>
      </w:r>
    </w:p>
    <w:p w:rsidR="00FA1D99" w:rsidRDefault="00FA1D99" w:rsidP="00FA1D99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предусмотренных на исполнение</w:t>
      </w:r>
    </w:p>
    <w:p w:rsidR="00FA1D99" w:rsidRDefault="00FA1D99" w:rsidP="00FA1D99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муниципальных гарантий, по возможным</w:t>
      </w:r>
    </w:p>
    <w:p w:rsidR="00FA1D99" w:rsidRDefault="00FA1D99" w:rsidP="00FA1D99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гарантийным случаям</w:t>
      </w:r>
    </w:p>
    <w:p w:rsidR="00FA1D99" w:rsidRDefault="00FA1D99" w:rsidP="00FA1D99">
      <w:pPr>
        <w:ind w:firstLine="0"/>
        <w:jc w:val="center"/>
        <w:rPr>
          <w:b/>
        </w:rPr>
      </w:pPr>
    </w:p>
    <w:p w:rsidR="00FA1D99" w:rsidRDefault="00FA1D99" w:rsidP="00FA1D99">
      <w:pPr>
        <w:ind w:firstLine="0"/>
        <w:jc w:val="right"/>
      </w:pPr>
      <w:r>
        <w:t>(тыс. 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6"/>
        <w:gridCol w:w="5154"/>
      </w:tblGrid>
      <w:tr w:rsidR="00FA1D99" w:rsidTr="00521097">
        <w:trPr>
          <w:jc w:val="center"/>
        </w:trPr>
        <w:tc>
          <w:tcPr>
            <w:tcW w:w="4757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Исполнение муниципальных гарантий Большеболдинского муниципального округа</w:t>
            </w:r>
          </w:p>
        </w:tc>
        <w:tc>
          <w:tcPr>
            <w:tcW w:w="532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Объем бюджетных ассигнований на исполнение гарантий по возможным гарантийным случаям</w:t>
            </w:r>
          </w:p>
        </w:tc>
      </w:tr>
      <w:tr w:rsidR="00FA1D99" w:rsidTr="00521097">
        <w:trPr>
          <w:jc w:val="center"/>
        </w:trPr>
        <w:tc>
          <w:tcPr>
            <w:tcW w:w="4757" w:type="dxa"/>
            <w:vAlign w:val="center"/>
          </w:tcPr>
          <w:p w:rsidR="00FA1D99" w:rsidRDefault="00FA1D99" w:rsidP="00521097">
            <w:pPr>
              <w:ind w:firstLine="0"/>
            </w:pPr>
            <w:r>
              <w:t>За счет источников финансирования дефицита бюджета</w:t>
            </w:r>
          </w:p>
        </w:tc>
        <w:tc>
          <w:tcPr>
            <w:tcW w:w="532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</w:tr>
      <w:tr w:rsidR="00FA1D99" w:rsidTr="00521097">
        <w:trPr>
          <w:jc w:val="center"/>
        </w:trPr>
        <w:tc>
          <w:tcPr>
            <w:tcW w:w="4757" w:type="dxa"/>
            <w:vAlign w:val="center"/>
          </w:tcPr>
          <w:p w:rsidR="00FA1D99" w:rsidRDefault="00FA1D99" w:rsidP="00521097">
            <w:pPr>
              <w:ind w:firstLine="0"/>
            </w:pPr>
            <w:r>
              <w:t>За счет расходов бюджета</w:t>
            </w:r>
          </w:p>
        </w:tc>
        <w:tc>
          <w:tcPr>
            <w:tcW w:w="5325" w:type="dxa"/>
            <w:vAlign w:val="center"/>
          </w:tcPr>
          <w:p w:rsidR="00FA1D99" w:rsidRDefault="00FA1D99" w:rsidP="00521097">
            <w:pPr>
              <w:ind w:firstLine="0"/>
              <w:jc w:val="center"/>
            </w:pPr>
            <w:r>
              <w:t>0</w:t>
            </w:r>
          </w:p>
        </w:tc>
      </w:tr>
    </w:tbl>
    <w:p w:rsidR="00FA1D99" w:rsidRDefault="00FA1D99" w:rsidP="00FA1D99">
      <w:pPr>
        <w:rPr>
          <w:lang w:val="en-US"/>
        </w:rPr>
      </w:pPr>
    </w:p>
    <w:p w:rsidR="00564C1F" w:rsidRDefault="00564C1F"/>
    <w:sectPr w:rsidR="00564C1F">
      <w:headerReference w:type="even" r:id="rId6"/>
      <w:headerReference w:type="default" r:id="rId7"/>
      <w:pgSz w:w="12242" w:h="15842"/>
      <w:pgMar w:top="1134" w:right="1141" w:bottom="1134" w:left="13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2DB" w:rsidRDefault="00B712DB">
      <w:r>
        <w:separator/>
      </w:r>
    </w:p>
  </w:endnote>
  <w:endnote w:type="continuationSeparator" w:id="0">
    <w:p w:rsidR="00B712DB" w:rsidRDefault="00B7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2DB" w:rsidRDefault="00B712DB">
      <w:r>
        <w:separator/>
      </w:r>
    </w:p>
  </w:footnote>
  <w:footnote w:type="continuationSeparator" w:id="0">
    <w:p w:rsidR="00B712DB" w:rsidRDefault="00B71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B8B" w:rsidRDefault="00FA1D9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24B8B" w:rsidRDefault="00E1667B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2732045"/>
    </w:sdtPr>
    <w:sdtEndPr/>
    <w:sdtContent>
      <w:p w:rsidR="00224B8B" w:rsidRDefault="00FA1D9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211</w:t>
        </w:r>
        <w:r>
          <w:fldChar w:fldCharType="end"/>
        </w:r>
      </w:p>
    </w:sdtContent>
  </w:sdt>
  <w:p w:rsidR="00224B8B" w:rsidRDefault="00E1667B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DB1"/>
    <w:rsid w:val="00564C1F"/>
    <w:rsid w:val="00B712DB"/>
    <w:rsid w:val="00C33DB1"/>
    <w:rsid w:val="00DD531B"/>
    <w:rsid w:val="00E1667B"/>
    <w:rsid w:val="00FA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DA2F"/>
  <w15:chartTrackingRefBased/>
  <w15:docId w15:val="{4E5FDBD3-BB63-4591-9E55-2D587E6E4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D9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FA1D99"/>
  </w:style>
  <w:style w:type="paragraph" w:styleId="a4">
    <w:name w:val="header"/>
    <w:basedOn w:val="a"/>
    <w:link w:val="a5"/>
    <w:uiPriority w:val="99"/>
    <w:qFormat/>
    <w:rsid w:val="00FA1D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FA1D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qFormat/>
    <w:rsid w:val="00FA1D9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Синицина</dc:creator>
  <cp:keywords/>
  <dc:description/>
  <cp:lastModifiedBy>Синицина</cp:lastModifiedBy>
  <cp:revision>5</cp:revision>
  <dcterms:created xsi:type="dcterms:W3CDTF">2024-12-25T10:19:00Z</dcterms:created>
  <dcterms:modified xsi:type="dcterms:W3CDTF">2024-12-25T12:09:00Z</dcterms:modified>
</cp:coreProperties>
</file>